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1795D" w:rsidRDefault="0081795D">
      <w:r w:rsidRPr="0081795D">
        <w:rPr>
          <w:noProof/>
        </w:rPr>
        <w:drawing>
          <wp:inline distT="0" distB="0" distL="0" distR="0">
            <wp:extent cx="5685790" cy="2129427"/>
            <wp:effectExtent l="25400" t="0" r="3810" b="0"/>
            <wp:docPr id="6" name="Picture 1" descr="Macintosh HD:Users:desfreedman:Desktop:ccmr 8x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sfreedman:Desktop:ccmr 8x3.tiff"/>
                    <pic:cNvPicPr>
                      <a:picLocks noChangeAspect="1" noChangeArrowheads="1"/>
                    </pic:cNvPicPr>
                  </pic:nvPicPr>
                  <pic:blipFill>
                    <a:blip r:embed="rId4"/>
                    <a:srcRect/>
                    <a:stretch>
                      <a:fillRect/>
                    </a:stretch>
                  </pic:blipFill>
                  <pic:spPr bwMode="auto">
                    <a:xfrm>
                      <a:off x="0" y="0"/>
                      <a:ext cx="5691284" cy="2131484"/>
                    </a:xfrm>
                    <a:prstGeom prst="rect">
                      <a:avLst/>
                    </a:prstGeom>
                    <a:noFill/>
                    <a:ln w="9525">
                      <a:noFill/>
                      <a:miter lim="800000"/>
                      <a:headEnd/>
                      <a:tailEnd/>
                    </a:ln>
                  </pic:spPr>
                </pic:pic>
              </a:graphicData>
            </a:graphic>
          </wp:inline>
        </w:drawing>
      </w:r>
    </w:p>
    <w:p w:rsidR="0081795D" w:rsidRDefault="0081795D"/>
    <w:p w:rsidR="00FD769F" w:rsidRDefault="0081795D" w:rsidP="00FD769F">
      <w:pPr>
        <w:jc w:val="center"/>
        <w:rPr>
          <w:sz w:val="48"/>
        </w:rPr>
      </w:pPr>
      <w:r w:rsidRPr="00FD769F">
        <w:rPr>
          <w:sz w:val="48"/>
        </w:rPr>
        <w:t>Seminar Series</w:t>
      </w:r>
    </w:p>
    <w:p w:rsidR="0081795D" w:rsidRPr="00FD769F" w:rsidRDefault="00FD769F" w:rsidP="00FD769F">
      <w:pPr>
        <w:jc w:val="center"/>
        <w:rPr>
          <w:sz w:val="32"/>
        </w:rPr>
      </w:pPr>
      <w:r w:rsidRPr="00FD769F">
        <w:rPr>
          <w:sz w:val="32"/>
        </w:rPr>
        <w:t>(in association with Hacked Off)</w:t>
      </w:r>
    </w:p>
    <w:p w:rsidR="00FD769F" w:rsidRPr="00FD769F" w:rsidRDefault="00FD769F" w:rsidP="00FD769F">
      <w:pPr>
        <w:jc w:val="center"/>
        <w:rPr>
          <w:sz w:val="62"/>
        </w:rPr>
      </w:pPr>
      <w:r w:rsidRPr="00FD769F">
        <w:rPr>
          <w:sz w:val="62"/>
        </w:rPr>
        <w:t>MEDIA, POWER AND THE PUBLIC</w:t>
      </w:r>
    </w:p>
    <w:p w:rsidR="0081795D" w:rsidRDefault="0081795D"/>
    <w:p w:rsidR="00FD769F" w:rsidRDefault="00D01940">
      <w:pPr>
        <w:rPr>
          <w:b/>
          <w:sz w:val="36"/>
        </w:rPr>
      </w:pPr>
      <w:r w:rsidRPr="00FD769F">
        <w:rPr>
          <w:b/>
          <w:sz w:val="36"/>
        </w:rPr>
        <w:t>6pm</w:t>
      </w:r>
      <w:r w:rsidR="00A74569" w:rsidRPr="00FD769F">
        <w:rPr>
          <w:b/>
          <w:sz w:val="36"/>
        </w:rPr>
        <w:t xml:space="preserve"> Wednesday 13 June</w:t>
      </w:r>
    </w:p>
    <w:p w:rsidR="00A74569" w:rsidRPr="00FD769F" w:rsidRDefault="00A74569">
      <w:pPr>
        <w:rPr>
          <w:b/>
          <w:sz w:val="36"/>
        </w:rPr>
      </w:pPr>
    </w:p>
    <w:p w:rsidR="00D01940" w:rsidRPr="00FD769F" w:rsidRDefault="0081795D">
      <w:pPr>
        <w:rPr>
          <w:sz w:val="36"/>
        </w:rPr>
      </w:pPr>
      <w:r w:rsidRPr="00FD769F">
        <w:rPr>
          <w:sz w:val="36"/>
        </w:rPr>
        <w:t>‘What Kind of Power? Media Reform and the Spectre of Democracy’</w:t>
      </w:r>
    </w:p>
    <w:p w:rsidR="00FD769F" w:rsidRPr="00FD769F" w:rsidRDefault="00D01940" w:rsidP="00FD769F">
      <w:pPr>
        <w:rPr>
          <w:sz w:val="36"/>
        </w:rPr>
      </w:pPr>
      <w:r w:rsidRPr="00FD769F">
        <w:rPr>
          <w:sz w:val="36"/>
        </w:rPr>
        <w:t>Dan</w:t>
      </w:r>
      <w:r w:rsidR="00FD769F" w:rsidRPr="00FD769F">
        <w:rPr>
          <w:sz w:val="36"/>
        </w:rPr>
        <w:t xml:space="preserve"> Hind</w:t>
      </w:r>
      <w:r w:rsidRPr="00FD769F">
        <w:rPr>
          <w:sz w:val="36"/>
        </w:rPr>
        <w:t xml:space="preserve"> </w:t>
      </w:r>
      <w:r w:rsidR="00FD769F" w:rsidRPr="00FD769F">
        <w:rPr>
          <w:sz w:val="36"/>
        </w:rPr>
        <w:t xml:space="preserve">(author of </w:t>
      </w:r>
      <w:r w:rsidR="00FD769F" w:rsidRPr="00FD769F">
        <w:rPr>
          <w:i/>
          <w:sz w:val="36"/>
        </w:rPr>
        <w:t>The Return of the Public</w:t>
      </w:r>
      <w:r w:rsidR="00FD769F" w:rsidRPr="00FD769F">
        <w:rPr>
          <w:sz w:val="36"/>
        </w:rPr>
        <w:t>)</w:t>
      </w:r>
    </w:p>
    <w:p w:rsidR="00FD769F" w:rsidRPr="00FD769F" w:rsidRDefault="00FD769F" w:rsidP="00FD769F">
      <w:pPr>
        <w:rPr>
          <w:sz w:val="36"/>
        </w:rPr>
      </w:pPr>
    </w:p>
    <w:p w:rsidR="00FD769F" w:rsidRPr="00FD769F" w:rsidRDefault="00FD769F" w:rsidP="00FD769F">
      <w:pPr>
        <w:rPr>
          <w:sz w:val="36"/>
        </w:rPr>
      </w:pPr>
      <w:r w:rsidRPr="00FD769F">
        <w:rPr>
          <w:sz w:val="36"/>
        </w:rPr>
        <w:t>‘Renewing the Public Interest’</w:t>
      </w:r>
    </w:p>
    <w:p w:rsidR="00FD769F" w:rsidRPr="00FD769F" w:rsidRDefault="00FD769F" w:rsidP="00FD769F">
      <w:pPr>
        <w:rPr>
          <w:sz w:val="36"/>
        </w:rPr>
      </w:pPr>
      <w:r w:rsidRPr="00FD769F">
        <w:rPr>
          <w:sz w:val="36"/>
        </w:rPr>
        <w:t xml:space="preserve">Professor Natalie Fenton (Goldsmiths, University of London and editor of </w:t>
      </w:r>
      <w:r w:rsidRPr="00FD769F">
        <w:rPr>
          <w:i/>
          <w:sz w:val="36"/>
        </w:rPr>
        <w:t>New Media, Old News: Journalism and Democracy in the Digital Age</w:t>
      </w:r>
      <w:r w:rsidRPr="00FD769F">
        <w:rPr>
          <w:sz w:val="36"/>
        </w:rPr>
        <w:t>)</w:t>
      </w:r>
    </w:p>
    <w:p w:rsidR="00D01940" w:rsidRDefault="00D01940" w:rsidP="00FD769F"/>
    <w:p w:rsidR="00FD769F" w:rsidRDefault="00D01940">
      <w:pPr>
        <w:rPr>
          <w:b/>
          <w:sz w:val="36"/>
        </w:rPr>
      </w:pPr>
      <w:r w:rsidRPr="00FD769F">
        <w:rPr>
          <w:b/>
          <w:sz w:val="36"/>
        </w:rPr>
        <w:t>6pm Tuesday 26 June</w:t>
      </w:r>
    </w:p>
    <w:p w:rsidR="00D01940" w:rsidRPr="00FD769F" w:rsidRDefault="00D01940">
      <w:pPr>
        <w:rPr>
          <w:b/>
          <w:sz w:val="36"/>
        </w:rPr>
      </w:pPr>
    </w:p>
    <w:p w:rsidR="00D01940" w:rsidRPr="00FD769F" w:rsidRDefault="00D01940">
      <w:pPr>
        <w:rPr>
          <w:sz w:val="36"/>
        </w:rPr>
      </w:pPr>
      <w:r w:rsidRPr="00FD769F">
        <w:rPr>
          <w:sz w:val="36"/>
        </w:rPr>
        <w:t xml:space="preserve">‘Can the Media be Co-operative?’, Dave Boyle (Co-operatives UK and author of </w:t>
      </w:r>
      <w:r w:rsidRPr="00FD769F">
        <w:rPr>
          <w:i/>
          <w:sz w:val="36"/>
        </w:rPr>
        <w:t>Good News: A co-operative solution to the media crisis)</w:t>
      </w:r>
      <w:r w:rsidRPr="00FD769F">
        <w:rPr>
          <w:sz w:val="36"/>
        </w:rPr>
        <w:t xml:space="preserve"> </w:t>
      </w:r>
    </w:p>
    <w:p w:rsidR="00D01940" w:rsidRPr="00FD769F" w:rsidRDefault="00D01940">
      <w:pPr>
        <w:rPr>
          <w:sz w:val="36"/>
        </w:rPr>
      </w:pPr>
    </w:p>
    <w:p w:rsidR="0081795D" w:rsidRPr="00FD769F" w:rsidRDefault="00D01940" w:rsidP="00FD769F">
      <w:pPr>
        <w:jc w:val="both"/>
        <w:rPr>
          <w:sz w:val="36"/>
        </w:rPr>
      </w:pPr>
      <w:r w:rsidRPr="00FD769F">
        <w:rPr>
          <w:sz w:val="36"/>
        </w:rPr>
        <w:t>All meetings are free and open to all and take place at the Centre for Creative Collaboration, 16 Acton Street, Kings Cross, London WC1X 9NG (5 mins walk from Kings Cross station)</w:t>
      </w:r>
    </w:p>
    <w:sectPr w:rsidR="0081795D" w:rsidRPr="00FD769F" w:rsidSect="0081795D">
      <w:pgSz w:w="11900" w:h="16840"/>
      <w:pgMar w:top="1134" w:right="1418" w:bottom="1134" w:left="1418" w:header="709" w:footer="709"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81795D"/>
    <w:rsid w:val="007705CB"/>
    <w:rsid w:val="0081795D"/>
    <w:rsid w:val="00A74569"/>
    <w:rsid w:val="00C96D4C"/>
    <w:rsid w:val="00D01940"/>
    <w:rsid w:val="00FD769F"/>
  </w:rsids>
  <m:mathPr>
    <m:mathFont m:val="Helvetica Neue"/>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54576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102</Words>
  <Characters>596</Characters>
  <Application>Microsoft Word 12.0.0</Application>
  <DocSecurity>0</DocSecurity>
  <Lines>16</Lines>
  <Paragraphs>4</Paragraphs>
  <ScaleCrop>false</ScaleCrop>
  <Company>Goldsmiths</Company>
  <LinksUpToDate>false</LinksUpToDate>
  <CharactersWithSpaces>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 Freedman</dc:creator>
  <cp:keywords/>
  <cp:lastModifiedBy>Office 2004 Test Drive User</cp:lastModifiedBy>
  <cp:revision>2</cp:revision>
  <dcterms:created xsi:type="dcterms:W3CDTF">2012-05-24T12:14:00Z</dcterms:created>
  <dcterms:modified xsi:type="dcterms:W3CDTF">2012-05-24T12:14:00Z</dcterms:modified>
</cp:coreProperties>
</file>